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E454" w14:textId="77777777" w:rsidR="00212F8C" w:rsidRDefault="00212F8C">
      <w:r w:rsidRPr="00212F8C">
        <w:t>Návod k</w:t>
      </w:r>
      <w:r>
        <w:t> </w:t>
      </w:r>
      <w:r w:rsidRPr="00212F8C">
        <w:t xml:space="preserve">použití termonádob ALADDIN® a STANLEY® </w:t>
      </w:r>
    </w:p>
    <w:p w14:paraId="47DF644D" w14:textId="16CF5A4E" w:rsidR="008E2D26" w:rsidRDefault="00212F8C">
      <w:r w:rsidRPr="00212F8C">
        <w:t xml:space="preserve">Na výrobky ALADDIN® je poskytována záruka 2 roky. V případě výrobků STANLEY® je záruka 25let od zakoupení, viz etiketa na dně produktu. Aby Vámi zakoupený výrobek sloužil co nejdéle, k Vaší plné spokojenosti, řiďte se, prosím, následujícími radami k použití. Pokud si nebudete jisti a budete potřebovat detailnější informace, obraťte se prosím s důvěrou na svého prodejce nebo přímo na dovozce. Vždy při používání následujte, i v případě ztráty tohoto návodu, piktogramy na výrobku, zejména symboly pro použití v mikrovlnné troubě, mytí v myčce nebo v ruce. Vždy následujte přiložená originální obrázkový návod (pokud je přiložen), společně s tímto návodem. Termonádoby jsou vyrobeny převážně z nerezového oceli (STAINLESS STEEL), detaily/komponenty (např. víčka, zátky, madla a další) z nezávadného plastu, vhodného pro styk s potravinami. Některé termonádoby jsou vyrobeny z recyklovaného a dále recyklovatelného nezávadného plastu (PP) číslo 5 nebo číslo 7. pod obchodní značkou eCycle® společnosti PMI. Tuto informaci naleznete na dně každého výrobku nebo jeho víčku.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Doba, po kterou termonádoba udrží Vámi požadovanou teplotu je uvedena na každé termonádobě v době jejího zakoupení a liší se typ od typu. Věnujete tomuto faktu prosím pozornost. Uvedená doba je velmi individuální a závisí na mnoha podmínkách. Uvedený údaj platí pro plně naplněnou termonádobu vodou a znamená: dobu pro horké, pokles z 90°C na 60°C a pro studené vzestup ze 2°C na 10°C Udržení výchozí teploty můžete ovlivnit. Termonádobu naplňte celou maximálně však k místu, kde se termonádoba začíná zužovat (k hrdlu). Termohrnky je možné zalít až cca 1cm po okraj uzávěru (ke spodní části závitu). Čím více je termonádoba naplněna, tím déle udrží Vámi požadovanou teplotu. Termonádobu otevírejte co nejméně krát. Každé otevření způsobí změnu teploty. Využijte konstrukce uzávěru k efektivní manipulaci s obsahem. Obecně se u termonádob vyskytuje několik možností izolace a z toho plynoucích vlastností: Termonádoba bez izolace (NO INSULATION), tedy bez jakékoliv vlastnosti či schopnosti udržet teplé /studené . Termonádoba s dvojitou stěnou (DOUBLE WALL), vyplněnou termoizolační pěnou (DOUBLE WALL FOAM INSUALTION), převážně plastové výrobky. Taková termonádoba je určena pro „prodloužení doby pití“, např. při ranním spěchu v MHD nebo autě. Z termonádoby pomalu a v klidu upíjíme ihned potom, co jsme si nápoj uvařili a prodloužíme si tak dobu pití. Stěny termonádoby mohou být teplé, ne však horké. Termonádoba s dvojitou stěnou, plněnou vzduchem, převážně z nerezové oceli (DOUBLE WALL INSULATED) Svými vlastnostmi je velmi podobná izolaci termoizolační pěnou a je určena pro stejný účel. Je však designově hezčí a trvanlivější s ohledem na použitý materiál. Její stěna se po nalití horkého obsahu zahřeje. Doba, po kterou se obsah udrží teplý či studený, je závislá na okolní teplotě a pohybuj se mezi 1-2h maximálně. Někteří ocení, že si mohou o tělo termonádoby zahřát ruce v sychravém počasí :-) </w:t>
      </w:r>
      <w:r w:rsidRPr="00212F8C">
        <w:sym w:font="Symbol" w:char="F0B7"/>
      </w:r>
      <w:r w:rsidRPr="00212F8C">
        <w:t xml:space="preserve"> Termonádoba s vakuovou izolací. (VACUUM INSULATED) Tyto termonádoby z nerezové oceli patří mezi špičku a pouze někteří výrobci tuto technologii umí výrobně zvládnout. I tady však platí fyzikální zákony a doba, po kterou termonádoba udrží obsah v </w:t>
      </w:r>
      <w:r w:rsidRPr="00212F8C">
        <w:lastRenderedPageBreak/>
        <w:t xml:space="preserve">požadované teplotě, se liší. Např. velmi záleží na objemu naplnění, četnosti otevírání a zůstatkovém objemu po „upíjení“. Fyzikální zákony jsou neúprosné. V případě objemu 250 350ml je doba cca 3-5 hodin, při objemu 350-600ml je doba 6-8 hodin pro běžnou pokojovou teplotu. V případě okolní teploty okolo 0ºC se doba zkrátí cca o 20-30%. Termonádoba s těmito vlastnostmi je určena pro „odložené pití“. Víte, že ihned nebudete obsah konzumovat a chcete si ho vychutnat později. Pozor! V případě termonádoby s vakuovou izolací buďte velmi opatrní při prvním pití. Tělo termonádoby dokonale izoluje, je tedy chladné (teplota okolí) a nekoresponduje s teplotou obsahu. Může vás tak překvapit, že nápoj uvnitř je opravdu horký. Nespalte se! Použití.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w:t>
      </w:r>
      <w:r w:rsidRPr="00212F8C">
        <w:sym w:font="Symbol" w:char="F0B7"/>
      </w:r>
      <w:r w:rsidRPr="00212F8C">
        <w:t xml:space="preserve"> Po zakoupení termonádoby opláchněte a vymyjte horkou vodou. Následnou údržbu provádějte opláchnutím vlažnou vodou s běžnými přípravky na mytí nádobí bez abrazivních přísad (CIF, „písek na nádobí“ apod.) Po umytí nechte termonádobu otevřenou, uzávěr odděleně, až do úplného vyschnutí. Zabráníte tak tvorbě plísní a nežádoucích zápachů. V případě, že zapomenete termonádobu ihned po použití umýt a dojde k tvorbě plísně nebo zápachu, můžete použít k jejich odstranění speciální tablety určení k tomuto účelu. Obraťte se na svého prodejce k jejich zakoupení. Obecně jde o tablety na čištění zubních protéz na bázi jedlé sody. (například COREGA) Pro ohřívání obsahu v nerezové termo nádobě v žádném případě nepoužívejte mikrovlnou troubu, sporák, otevřený oheň nebo jiné další zdroje tepla! Pro plastové termo nádoby platí, že se smí dávat do mikrovlnné trouby, nesmí se zahřívat prázdné a musí být otevřené bez víčka nebo jen s položeným, ale nedotaženým víčkem. Následujte symboly na výrobku. Víčko se silikonovým ventilem nedávejte do myčky, hrozí zničení víčka! V případě horkého nápoje nenalévejte do termonádob úplně vroucí vodu, hrozí akutní nebezpečí opaření! V případě výrobků z materiálu Tritan ® je maximální použitelná teplota nápoje 75°C Nikdy nepijte přímo z termo nádoby a varujte zejména děti, hrozí akutní nebezpečí opaření! Nápoje obsahující kostky syntetického ledu ani nápoje sycené oxidem uhličitým do termo nádob, ale ani jiných nádob, nikdy nedávejte. Pro tyto případy neplatí záruka na těsnost protečení obsahu. Záruka platí pro obecné tekutiny, jako je například voda, čaj, káva a podobně. Termo nádoby nepoužívejte k ukládání mléčných pokrmů a jídel pro kojence, hrozí nebezpečí tvorby bakterií. Před transportem nebo uložením termonádoby se přesvědčte, že je řádně uzavřena. Snažte se, aby při transportu byla, pokud možno, ve vertikální poloze. Pokud tomu tak není, buďte během otevírání opatrní na vystřikující nápoj z důvodu změny tlaku v nádobě při změnách vnitřní teploty. Termonádoby s barevnou úpravou mohou nárazem, otěrem o stěny obalu (např. batohu), mytím v myčce nebo jejich dlouhodobým stykem s abrazivními předměty ztratit svůj lesk nebo může dojít k „odloupnutí“ barvy v místě nárazu. „Kosmetické“ a mechanické otěry, vady vzniklé používáním a běžným opotřebením nejsou důvodem k reklamaci a termonádoba tak neztrácí na své funkčnosti.</w:t>
      </w:r>
    </w:p>
    <w:sectPr w:rsidR="008E2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8C"/>
    <w:rsid w:val="00212F8C"/>
    <w:rsid w:val="008E2D26"/>
    <w:rsid w:val="00A92188"/>
    <w:rsid w:val="00F66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17EC"/>
  <w15:chartTrackingRefBased/>
  <w15:docId w15:val="{4ABC1CE7-9CE4-41D7-A50A-606B29FB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12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12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12F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12F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12F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12F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12F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12F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12F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2F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12F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12F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12F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12F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12F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2F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2F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2F8C"/>
    <w:rPr>
      <w:rFonts w:eastAsiaTheme="majorEastAsia" w:cstheme="majorBidi"/>
      <w:color w:val="272727" w:themeColor="text1" w:themeTint="D8"/>
    </w:rPr>
  </w:style>
  <w:style w:type="paragraph" w:styleId="Nzev">
    <w:name w:val="Title"/>
    <w:basedOn w:val="Normln"/>
    <w:next w:val="Normln"/>
    <w:link w:val="NzevChar"/>
    <w:uiPriority w:val="10"/>
    <w:qFormat/>
    <w:rsid w:val="0021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12F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12F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12F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12F8C"/>
    <w:pPr>
      <w:spacing w:before="160"/>
      <w:jc w:val="center"/>
    </w:pPr>
    <w:rPr>
      <w:i/>
      <w:iCs/>
      <w:color w:val="404040" w:themeColor="text1" w:themeTint="BF"/>
    </w:rPr>
  </w:style>
  <w:style w:type="character" w:customStyle="1" w:styleId="CittChar">
    <w:name w:val="Citát Char"/>
    <w:basedOn w:val="Standardnpsmoodstavce"/>
    <w:link w:val="Citt"/>
    <w:uiPriority w:val="29"/>
    <w:rsid w:val="00212F8C"/>
    <w:rPr>
      <w:i/>
      <w:iCs/>
      <w:color w:val="404040" w:themeColor="text1" w:themeTint="BF"/>
    </w:rPr>
  </w:style>
  <w:style w:type="paragraph" w:styleId="Odstavecseseznamem">
    <w:name w:val="List Paragraph"/>
    <w:basedOn w:val="Normln"/>
    <w:uiPriority w:val="34"/>
    <w:qFormat/>
    <w:rsid w:val="00212F8C"/>
    <w:pPr>
      <w:ind w:left="720"/>
      <w:contextualSpacing/>
    </w:pPr>
  </w:style>
  <w:style w:type="character" w:styleId="Zdraznnintenzivn">
    <w:name w:val="Intense Emphasis"/>
    <w:basedOn w:val="Standardnpsmoodstavce"/>
    <w:uiPriority w:val="21"/>
    <w:qFormat/>
    <w:rsid w:val="00212F8C"/>
    <w:rPr>
      <w:i/>
      <w:iCs/>
      <w:color w:val="0F4761" w:themeColor="accent1" w:themeShade="BF"/>
    </w:rPr>
  </w:style>
  <w:style w:type="paragraph" w:styleId="Vrazncitt">
    <w:name w:val="Intense Quote"/>
    <w:basedOn w:val="Normln"/>
    <w:next w:val="Normln"/>
    <w:link w:val="VrazncittChar"/>
    <w:uiPriority w:val="30"/>
    <w:qFormat/>
    <w:rsid w:val="00212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12F8C"/>
    <w:rPr>
      <w:i/>
      <w:iCs/>
      <w:color w:val="0F4761" w:themeColor="accent1" w:themeShade="BF"/>
    </w:rPr>
  </w:style>
  <w:style w:type="character" w:styleId="Odkazintenzivn">
    <w:name w:val="Intense Reference"/>
    <w:basedOn w:val="Standardnpsmoodstavce"/>
    <w:uiPriority w:val="32"/>
    <w:qFormat/>
    <w:rsid w:val="00212F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5493</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Lokajová</dc:creator>
  <cp:keywords/>
  <dc:description/>
  <cp:lastModifiedBy>Jitka Lokajová</cp:lastModifiedBy>
  <cp:revision>1</cp:revision>
  <dcterms:created xsi:type="dcterms:W3CDTF">2025-01-10T14:54:00Z</dcterms:created>
  <dcterms:modified xsi:type="dcterms:W3CDTF">2025-01-10T14:55:00Z</dcterms:modified>
</cp:coreProperties>
</file>